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9A84" w14:textId="36379150" w:rsidR="00A35402" w:rsidRDefault="00A35402" w:rsidP="00CF11A2">
      <w:pPr>
        <w:pStyle w:val="NormalWeb"/>
        <w:shd w:val="clear" w:color="auto" w:fill="FEFEFE"/>
        <w:spacing w:before="0" w:beforeAutospacing="0" w:after="150" w:afterAutospacing="0"/>
        <w:rPr>
          <w:rFonts w:ascii="Arial" w:hAnsi="Arial" w:cs="Arial"/>
          <w:b/>
          <w:bCs/>
          <w:color w:val="000000" w:themeColor="text1"/>
        </w:rPr>
      </w:pPr>
    </w:p>
    <w:p w14:paraId="6E3A02D1" w14:textId="1B6447C2" w:rsidR="00C526DD" w:rsidRPr="00C526DD" w:rsidRDefault="00C526DD" w:rsidP="00C526DD">
      <w:pPr>
        <w:pStyle w:val="NormalWeb"/>
        <w:shd w:val="clear" w:color="auto" w:fill="FEFEFE"/>
        <w:spacing w:before="0" w:beforeAutospacing="0" w:after="0" w:afterAutospacing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Contact: </w:t>
      </w:r>
      <w:r w:rsidRPr="00C526DD">
        <w:rPr>
          <w:color w:val="000000" w:themeColor="text1"/>
        </w:rPr>
        <w:t>Zack Cahill</w:t>
      </w:r>
    </w:p>
    <w:p w14:paraId="24F07E3C" w14:textId="53F4FE06" w:rsidR="00C526DD" w:rsidRPr="00C526DD" w:rsidRDefault="007D1237" w:rsidP="00C526DD">
      <w:pPr>
        <w:pStyle w:val="NormalWeb"/>
        <w:shd w:val="clear" w:color="auto" w:fill="FEFEFE"/>
        <w:spacing w:before="0" w:beforeAutospacing="0" w:after="0" w:afterAutospacing="0"/>
        <w:rPr>
          <w:color w:val="000000" w:themeColor="text1"/>
        </w:rPr>
      </w:pPr>
      <w:hyperlink r:id="rId7" w:history="1">
        <w:r w:rsidR="00C526DD" w:rsidRPr="00C526DD">
          <w:rPr>
            <w:rStyle w:val="Hyperlink"/>
          </w:rPr>
          <w:t>zack.cahill@atlastravel.com</w:t>
        </w:r>
      </w:hyperlink>
    </w:p>
    <w:p w14:paraId="4FCDE0BA" w14:textId="0F15028D" w:rsidR="00C526DD" w:rsidRPr="00C526DD" w:rsidRDefault="00C526DD" w:rsidP="00C526DD">
      <w:pPr>
        <w:pStyle w:val="NormalWeb"/>
        <w:shd w:val="clear" w:color="auto" w:fill="FEFEFE"/>
        <w:spacing w:before="0" w:beforeAutospacing="0" w:after="0" w:afterAutospacing="0"/>
        <w:rPr>
          <w:color w:val="000000" w:themeColor="text1"/>
        </w:rPr>
      </w:pPr>
      <w:r w:rsidRPr="00C526DD">
        <w:rPr>
          <w:color w:val="000000" w:themeColor="text1"/>
        </w:rPr>
        <w:t>508.488.1166</w:t>
      </w:r>
    </w:p>
    <w:p w14:paraId="1CD89999" w14:textId="77777777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707AEBD0" w14:textId="77777777" w:rsidR="002B7A06" w:rsidRDefault="002B7A06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673B4F53" w14:textId="161CF8A1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 IMMEDIATE RELEASE</w:t>
      </w:r>
    </w:p>
    <w:p w14:paraId="00245F86" w14:textId="58DBC8EB" w:rsidR="00C526DD" w:rsidRDefault="00C526DD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2B7CA86" w14:textId="77777777" w:rsidR="00146449" w:rsidRDefault="00146449" w:rsidP="004D7987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0033F2E0" w14:textId="77777777" w:rsidR="009C442D" w:rsidRDefault="00583D08" w:rsidP="00426DC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8F2AC5">
        <w:rPr>
          <w:b/>
          <w:bCs/>
          <w:color w:val="000000" w:themeColor="text1"/>
        </w:rPr>
        <w:t xml:space="preserve">Atlas Travel </w:t>
      </w:r>
      <w:r w:rsidR="009C442D">
        <w:rPr>
          <w:b/>
          <w:bCs/>
          <w:color w:val="000000" w:themeColor="text1"/>
        </w:rPr>
        <w:t xml:space="preserve">&amp; Technology Group </w:t>
      </w:r>
      <w:r w:rsidR="00CF11A2">
        <w:rPr>
          <w:b/>
          <w:bCs/>
          <w:color w:val="000000" w:themeColor="text1"/>
        </w:rPr>
        <w:t xml:space="preserve">Partners with Delta Air Lines </w:t>
      </w:r>
    </w:p>
    <w:p w14:paraId="086F2F1C" w14:textId="2F5F906A" w:rsidR="00CF11A2" w:rsidRDefault="00CF11A2" w:rsidP="00426DC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to Purchase Sustainable Aviation Fuel</w:t>
      </w:r>
    </w:p>
    <w:p w14:paraId="52A82DE9" w14:textId="05FED17B" w:rsidR="00426DC4" w:rsidRDefault="00426DC4" w:rsidP="00426DC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1BB70F89" w14:textId="77777777" w:rsidR="00146449" w:rsidRPr="00426DC4" w:rsidRDefault="00146449" w:rsidP="00426DC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70194DA1" w14:textId="5AA56304" w:rsidR="006568CF" w:rsidRDefault="00CF11A2" w:rsidP="006568CF">
      <w:r w:rsidRPr="00CF11A2">
        <w:rPr>
          <w:b/>
          <w:bCs/>
        </w:rPr>
        <w:t>Marlborough, MA</w:t>
      </w:r>
      <w:r>
        <w:t xml:space="preserve"> – Atlas Travel </w:t>
      </w:r>
      <w:r w:rsidR="009C442D">
        <w:t xml:space="preserve">&amp; Technology Group </w:t>
      </w:r>
      <w:r w:rsidR="00426DC4">
        <w:t>has partnered</w:t>
      </w:r>
      <w:r>
        <w:t xml:space="preserve"> with Delta Air Lines to </w:t>
      </w:r>
      <w:r w:rsidR="002D460D">
        <w:t xml:space="preserve">purchase </w:t>
      </w:r>
      <w:r w:rsidR="002D460D" w:rsidRPr="002D460D">
        <w:t>Sustainable Aviation Fuel (SAF)</w:t>
      </w:r>
      <w:r w:rsidR="00FD34EA">
        <w:t xml:space="preserve">. </w:t>
      </w:r>
    </w:p>
    <w:p w14:paraId="38D4FCCE" w14:textId="19DA8B28" w:rsidR="00FD34EA" w:rsidRDefault="00FD34EA" w:rsidP="006568CF">
      <w:r>
        <w:t xml:space="preserve">In an initiative to provide environmentally responsible travel for the future, SAF reduces the lifecycle carbon emissions of aviation fuel by up to 80% as compared to conventional jet fuel. </w:t>
      </w:r>
    </w:p>
    <w:p w14:paraId="3D42FA65" w14:textId="0319300C" w:rsidR="002D460D" w:rsidRPr="001460CA" w:rsidRDefault="00426DC4" w:rsidP="00426DC4">
      <w:pPr>
        <w:rPr>
          <w:rFonts w:cs="Times New Roman"/>
        </w:rPr>
      </w:pPr>
      <w:r>
        <w:t xml:space="preserve">“We are extremely happy </w:t>
      </w:r>
      <w:r w:rsidR="00FD34EA">
        <w:t xml:space="preserve">for the opportunity to </w:t>
      </w:r>
      <w:r>
        <w:t xml:space="preserve">partner with Delta on </w:t>
      </w:r>
      <w:r w:rsidR="00E10834">
        <w:t xml:space="preserve">its sustainability goals </w:t>
      </w:r>
      <w:r w:rsidRPr="001460CA">
        <w:rPr>
          <w:rFonts w:cs="Times New Roman"/>
        </w:rPr>
        <w:t>by making an investment in sustainable aviation fuels</w:t>
      </w:r>
      <w:r w:rsidR="001460CA">
        <w:rPr>
          <w:rFonts w:cs="Times New Roman"/>
        </w:rPr>
        <w:t xml:space="preserve"> </w:t>
      </w:r>
      <w:r w:rsidRPr="001460CA">
        <w:rPr>
          <w:rFonts w:cs="Times New Roman"/>
        </w:rPr>
        <w:t>and opening the discussion with our customers on how they</w:t>
      </w:r>
      <w:r w:rsidR="001460CA" w:rsidRPr="001460CA">
        <w:rPr>
          <w:rFonts w:cs="Times New Roman"/>
        </w:rPr>
        <w:t xml:space="preserve"> </w:t>
      </w:r>
      <w:r w:rsidRPr="001460CA">
        <w:rPr>
          <w:rFonts w:cs="Times New Roman"/>
        </w:rPr>
        <w:t>can participate in Delta’s program</w:t>
      </w:r>
      <w:r w:rsidR="001460CA" w:rsidRPr="001460CA">
        <w:rPr>
          <w:rFonts w:cs="Times New Roman"/>
        </w:rPr>
        <w:t xml:space="preserve"> as well</w:t>
      </w:r>
      <w:r w:rsidRPr="001460CA">
        <w:rPr>
          <w:rFonts w:cs="Times New Roman"/>
        </w:rPr>
        <w:t xml:space="preserve">,” said Atlas </w:t>
      </w:r>
      <w:r w:rsidR="001460CA">
        <w:rPr>
          <w:rFonts w:cs="Times New Roman"/>
        </w:rPr>
        <w:t xml:space="preserve">Travel </w:t>
      </w:r>
      <w:r w:rsidR="009C442D">
        <w:rPr>
          <w:rFonts w:cs="Times New Roman"/>
        </w:rPr>
        <w:t>&amp; Technology Group</w:t>
      </w:r>
      <w:r w:rsidR="008D7DC4">
        <w:rPr>
          <w:rFonts w:cs="Times New Roman"/>
        </w:rPr>
        <w:t xml:space="preserve"> President</w:t>
      </w:r>
      <w:r w:rsidRPr="001460CA">
        <w:rPr>
          <w:rFonts w:cs="Times New Roman"/>
        </w:rPr>
        <w:t xml:space="preserve"> Lea Cahill. “We commend our airline partner for their effort in decoupling greenhouse gases from flights.”</w:t>
      </w:r>
    </w:p>
    <w:p w14:paraId="736AB5D7" w14:textId="5C6C3CA6" w:rsidR="002738CE" w:rsidRPr="00426DC4" w:rsidRDefault="007702E0" w:rsidP="007702E0">
      <w:r>
        <w:t>As the demand for clean fuel technologies grow, t</w:t>
      </w:r>
      <w:r w:rsidR="00426DC4" w:rsidRPr="001460CA">
        <w:t>h</w:t>
      </w:r>
      <w:r>
        <w:t>e</w:t>
      </w:r>
      <w:r w:rsidR="002D460D" w:rsidRPr="001460CA">
        <w:t xml:space="preserve"> long-term commitment </w:t>
      </w:r>
      <w:r w:rsidR="001460CA">
        <w:t>made</w:t>
      </w:r>
      <w:r w:rsidR="00E10834">
        <w:t xml:space="preserve"> by D</w:t>
      </w:r>
      <w:r w:rsidR="002D460D" w:rsidRPr="001460CA">
        <w:t xml:space="preserve">elta to reduce the </w:t>
      </w:r>
      <w:r w:rsidR="001460CA">
        <w:t xml:space="preserve">environmental </w:t>
      </w:r>
      <w:r w:rsidR="002D460D" w:rsidRPr="001460CA">
        <w:t xml:space="preserve">impact of travel </w:t>
      </w:r>
      <w:r w:rsidR="001460CA">
        <w:t xml:space="preserve">aligns directly with </w:t>
      </w:r>
      <w:r w:rsidR="00146449">
        <w:t>Atlas Travel &amp; Technology Group’s</w:t>
      </w:r>
      <w:r w:rsidR="009C442D">
        <w:t xml:space="preserve"> </w:t>
      </w:r>
      <w:r>
        <w:t>sustainability efforts to reduce the carbon footprint of its corporate travelers through corporate social responsibility.</w:t>
      </w:r>
    </w:p>
    <w:p w14:paraId="32C1A4A7" w14:textId="77777777" w:rsidR="00DC3841" w:rsidRDefault="00DC3841" w:rsidP="00CF11A2">
      <w:pPr>
        <w:pStyle w:val="NormalWeb"/>
        <w:shd w:val="clear" w:color="auto" w:fill="FEFEFE"/>
        <w:spacing w:after="150"/>
        <w:rPr>
          <w:b/>
          <w:bCs/>
        </w:rPr>
      </w:pPr>
    </w:p>
    <w:p w14:paraId="42C41F6E" w14:textId="5BF72134" w:rsidR="00CF11A2" w:rsidRPr="00CF11A2" w:rsidRDefault="00CF11A2" w:rsidP="00CF11A2">
      <w:pPr>
        <w:pStyle w:val="NormalWeb"/>
        <w:shd w:val="clear" w:color="auto" w:fill="FEFEFE"/>
        <w:spacing w:after="150"/>
        <w:rPr>
          <w:b/>
          <w:bCs/>
        </w:rPr>
      </w:pPr>
      <w:r w:rsidRPr="00CF11A2">
        <w:rPr>
          <w:b/>
          <w:bCs/>
        </w:rPr>
        <w:t>About Atlas Travel</w:t>
      </w:r>
      <w:r w:rsidR="009C442D">
        <w:rPr>
          <w:b/>
          <w:bCs/>
        </w:rPr>
        <w:t xml:space="preserve"> &amp; Technology Group</w:t>
      </w:r>
    </w:p>
    <w:p w14:paraId="3720E1D7" w14:textId="7CD54CC9" w:rsidR="00E22771" w:rsidRPr="00DC3841" w:rsidRDefault="00DC3841" w:rsidP="00FD34EA">
      <w:pPr>
        <w:pStyle w:val="NormalWeb"/>
        <w:shd w:val="clear" w:color="auto" w:fill="FEFEFE"/>
        <w:spacing w:after="150"/>
      </w:pPr>
      <w:r w:rsidRPr="00DC3841">
        <w:t xml:space="preserve">Headquartered in Marlborough, Massachusetts, Atlas Travel &amp; Technology Group is an award-winning company, bringing Atlas Travel, Prime Numbers Technology and </w:t>
      </w:r>
      <w:proofErr w:type="spellStart"/>
      <w:r w:rsidRPr="00DC3841">
        <w:t>ATHome</w:t>
      </w:r>
      <w:proofErr w:type="spellEnd"/>
      <w:r w:rsidRPr="00DC3841">
        <w:t xml:space="preserve"> under one umbrella. Atlas Travel is comprised of three divisions: global corporate travel management, vacation &amp; cruise planning and meeting, incentive, </w:t>
      </w:r>
      <w:proofErr w:type="gramStart"/>
      <w:r w:rsidRPr="00DC3841">
        <w:t>convention</w:t>
      </w:r>
      <w:proofErr w:type="gramEnd"/>
      <w:r w:rsidRPr="00DC3841">
        <w:t xml:space="preserve"> and event services. Prime Numbers Technology is dedicated to helping clients drive significant savings in business spend through industry-recognized data analytics and benchmarking solutions. </w:t>
      </w:r>
      <w:proofErr w:type="spellStart"/>
      <w:r w:rsidRPr="00DC3841">
        <w:t>ATHome</w:t>
      </w:r>
      <w:proofErr w:type="spellEnd"/>
      <w:r w:rsidRPr="00DC3841">
        <w:t xml:space="preserve"> is the host agency for over 135 Independent Travel Advisors, complete with a travel school and training.</w:t>
      </w:r>
    </w:p>
    <w:sectPr w:rsidR="00E22771" w:rsidRPr="00DC38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9E6D" w14:textId="77777777" w:rsidR="00466D86" w:rsidRDefault="00466D86" w:rsidP="002D460D">
      <w:pPr>
        <w:spacing w:after="0" w:line="240" w:lineRule="auto"/>
      </w:pPr>
      <w:r>
        <w:separator/>
      </w:r>
    </w:p>
  </w:endnote>
  <w:endnote w:type="continuationSeparator" w:id="0">
    <w:p w14:paraId="0E916FB9" w14:textId="77777777" w:rsidR="00466D86" w:rsidRDefault="00466D86" w:rsidP="002D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A823" w14:textId="4F6C23FF" w:rsidR="00E64E46" w:rsidRDefault="00E64E46" w:rsidP="00E64E46">
    <w:pPr>
      <w:pStyle w:val="Footer"/>
      <w:jc w:val="right"/>
    </w:pPr>
    <w:r>
      <w:t>0</w:t>
    </w:r>
    <w:r w:rsidR="007D1237">
      <w:t>5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49CA" w14:textId="77777777" w:rsidR="00466D86" w:rsidRDefault="00466D86" w:rsidP="002D460D">
      <w:pPr>
        <w:spacing w:after="0" w:line="240" w:lineRule="auto"/>
      </w:pPr>
      <w:r>
        <w:separator/>
      </w:r>
    </w:p>
  </w:footnote>
  <w:footnote w:type="continuationSeparator" w:id="0">
    <w:p w14:paraId="4465A9CD" w14:textId="77777777" w:rsidR="00466D86" w:rsidRDefault="00466D86" w:rsidP="002D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841" w14:textId="755EEDA3" w:rsidR="002D460D" w:rsidRDefault="002D460D" w:rsidP="002D460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F867E" wp14:editId="1D58B6EB">
          <wp:simplePos x="0" y="0"/>
          <wp:positionH relativeFrom="column">
            <wp:posOffset>4876800</wp:posOffset>
          </wp:positionH>
          <wp:positionV relativeFrom="paragraph">
            <wp:posOffset>-236220</wp:posOffset>
          </wp:positionV>
          <wp:extent cx="1684020" cy="428628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42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08"/>
    <w:rsid w:val="000B69FF"/>
    <w:rsid w:val="00135D37"/>
    <w:rsid w:val="001460CA"/>
    <w:rsid w:val="00146449"/>
    <w:rsid w:val="00156763"/>
    <w:rsid w:val="00170BA8"/>
    <w:rsid w:val="001E3A6D"/>
    <w:rsid w:val="002457EA"/>
    <w:rsid w:val="00247EFD"/>
    <w:rsid w:val="002738CE"/>
    <w:rsid w:val="002B7A06"/>
    <w:rsid w:val="002D460D"/>
    <w:rsid w:val="00342453"/>
    <w:rsid w:val="00426DC4"/>
    <w:rsid w:val="00466D86"/>
    <w:rsid w:val="004761A2"/>
    <w:rsid w:val="00487C31"/>
    <w:rsid w:val="004D7987"/>
    <w:rsid w:val="00542A7C"/>
    <w:rsid w:val="005761AE"/>
    <w:rsid w:val="00583D08"/>
    <w:rsid w:val="00584219"/>
    <w:rsid w:val="006568CF"/>
    <w:rsid w:val="00695CE0"/>
    <w:rsid w:val="007101E9"/>
    <w:rsid w:val="007421B0"/>
    <w:rsid w:val="00751579"/>
    <w:rsid w:val="0075790E"/>
    <w:rsid w:val="007702E0"/>
    <w:rsid w:val="007B13B7"/>
    <w:rsid w:val="007D1237"/>
    <w:rsid w:val="007E4B68"/>
    <w:rsid w:val="007F385E"/>
    <w:rsid w:val="00802207"/>
    <w:rsid w:val="00867CB5"/>
    <w:rsid w:val="0089327F"/>
    <w:rsid w:val="008A17C5"/>
    <w:rsid w:val="008D7DC4"/>
    <w:rsid w:val="008F2AC5"/>
    <w:rsid w:val="009A375D"/>
    <w:rsid w:val="009B1C15"/>
    <w:rsid w:val="009C442D"/>
    <w:rsid w:val="00A35402"/>
    <w:rsid w:val="00A829CD"/>
    <w:rsid w:val="00B400AB"/>
    <w:rsid w:val="00B71316"/>
    <w:rsid w:val="00BC1781"/>
    <w:rsid w:val="00BD3353"/>
    <w:rsid w:val="00BE2472"/>
    <w:rsid w:val="00C526DD"/>
    <w:rsid w:val="00CB6781"/>
    <w:rsid w:val="00CF11A2"/>
    <w:rsid w:val="00D4381F"/>
    <w:rsid w:val="00D95541"/>
    <w:rsid w:val="00DC3841"/>
    <w:rsid w:val="00DD2CCA"/>
    <w:rsid w:val="00DE3EF1"/>
    <w:rsid w:val="00E10834"/>
    <w:rsid w:val="00E22771"/>
    <w:rsid w:val="00E64E46"/>
    <w:rsid w:val="00E65DDC"/>
    <w:rsid w:val="00F42EF0"/>
    <w:rsid w:val="00FC3064"/>
    <w:rsid w:val="00FD34EA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F4D70"/>
  <w15:chartTrackingRefBased/>
  <w15:docId w15:val="{0B21E9DD-BC54-4D71-AAAB-74A8CA1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D0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583D08"/>
  </w:style>
  <w:style w:type="character" w:customStyle="1" w:styleId="xn-person">
    <w:name w:val="xn-person"/>
    <w:basedOn w:val="DefaultParagraphFont"/>
    <w:rsid w:val="00583D08"/>
  </w:style>
  <w:style w:type="character" w:styleId="Hyperlink">
    <w:name w:val="Hyperlink"/>
    <w:basedOn w:val="DefaultParagraphFont"/>
    <w:uiPriority w:val="99"/>
    <w:unhideWhenUsed/>
    <w:rsid w:val="00C52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60D"/>
  </w:style>
  <w:style w:type="paragraph" w:styleId="Footer">
    <w:name w:val="footer"/>
    <w:basedOn w:val="Normal"/>
    <w:link w:val="FooterChar"/>
    <w:uiPriority w:val="99"/>
    <w:unhideWhenUsed/>
    <w:rsid w:val="002D4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0D"/>
  </w:style>
  <w:style w:type="character" w:styleId="CommentReference">
    <w:name w:val="annotation reference"/>
    <w:basedOn w:val="DefaultParagraphFont"/>
    <w:uiPriority w:val="99"/>
    <w:semiHidden/>
    <w:unhideWhenUsed/>
    <w:rsid w:val="00695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ck.cahill@atlastrav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322C-B1A0-484A-9412-1E1A6CE8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Pride-Fahs</dc:creator>
  <cp:keywords/>
  <dc:description/>
  <cp:lastModifiedBy>Zack Cahill</cp:lastModifiedBy>
  <cp:revision>2</cp:revision>
  <dcterms:created xsi:type="dcterms:W3CDTF">2022-05-06T20:07:00Z</dcterms:created>
  <dcterms:modified xsi:type="dcterms:W3CDTF">2022-05-06T20:07:00Z</dcterms:modified>
</cp:coreProperties>
</file>